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tabs>
          <w:tab w:val="left" w:pos="142"/>
        </w:tabs>
        <w:spacing w:after="0" w:line="240" w:lineRule="auto"/>
        <w:ind w:firstLine="567"/>
        <w:jc w:val="center"/>
        <w:rPr>
          <w:rFonts w:ascii="Times New Roman" w:hAnsi="Times New Roman" w:cs="Times New Roman"/>
          <w:b/>
          <w:sz w:val="24"/>
          <w:szCs w:val="24"/>
        </w:rPr>
      </w:pPr>
      <w:r w:rsidRPr="002673FA">
        <w:rPr>
          <w:rFonts w:ascii="Times New Roman" w:hAnsi="Times New Roman" w:cs="Times New Roman"/>
          <w:b/>
          <w:sz w:val="24"/>
          <w:szCs w:val="24"/>
        </w:rPr>
        <w:t>ПОЛОЖЕНИЕ</w:t>
      </w:r>
    </w:p>
    <w:p w:rsidR="002673FA" w:rsidRPr="002673FA" w:rsidRDefault="002673FA" w:rsidP="002673FA">
      <w:pPr>
        <w:tabs>
          <w:tab w:val="left" w:pos="142"/>
        </w:tabs>
        <w:spacing w:after="0" w:line="240" w:lineRule="auto"/>
        <w:ind w:firstLine="567"/>
        <w:jc w:val="center"/>
        <w:rPr>
          <w:rFonts w:ascii="Times New Roman" w:hAnsi="Times New Roman" w:cs="Times New Roman"/>
          <w:b/>
          <w:sz w:val="24"/>
          <w:szCs w:val="24"/>
        </w:rPr>
      </w:pPr>
      <w:r w:rsidRPr="002673FA">
        <w:rPr>
          <w:rFonts w:ascii="Times New Roman" w:hAnsi="Times New Roman" w:cs="Times New Roman"/>
          <w:b/>
          <w:sz w:val="24"/>
          <w:szCs w:val="24"/>
        </w:rPr>
        <w:t>«</w:t>
      </w:r>
      <w:r w:rsidRPr="002673FA">
        <w:rPr>
          <w:rFonts w:ascii="Times New Roman" w:hAnsi="Times New Roman" w:cs="Times New Roman"/>
          <w:b/>
          <w:sz w:val="24"/>
          <w:szCs w:val="24"/>
        </w:rPr>
        <w:t xml:space="preserve">О </w:t>
      </w:r>
      <w:r w:rsidRPr="002673FA">
        <w:rPr>
          <w:rFonts w:ascii="Times New Roman" w:hAnsi="Times New Roman" w:cs="Times New Roman"/>
          <w:b/>
          <w:sz w:val="24"/>
          <w:szCs w:val="24"/>
        </w:rPr>
        <w:t xml:space="preserve">Контрольном органе городского </w:t>
      </w:r>
      <w:proofErr w:type="gramStart"/>
      <w:r w:rsidRPr="002673FA">
        <w:rPr>
          <w:rFonts w:ascii="Times New Roman" w:hAnsi="Times New Roman" w:cs="Times New Roman"/>
          <w:b/>
          <w:sz w:val="24"/>
          <w:szCs w:val="24"/>
        </w:rPr>
        <w:t>округа</w:t>
      </w:r>
      <w:proofErr w:type="gramEnd"/>
      <w:r w:rsidRPr="002673FA">
        <w:rPr>
          <w:rFonts w:ascii="Times New Roman" w:hAnsi="Times New Roman" w:cs="Times New Roman"/>
          <w:b/>
          <w:sz w:val="24"/>
          <w:szCs w:val="24"/>
        </w:rPr>
        <w:t xml:space="preserve"> ЗАТО Свободный Свердловской области»</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 ОБЩИЕ ПОЛОЖЕНИЯ</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Pr="002673FA">
        <w:rPr>
          <w:rFonts w:ascii="Times New Roman" w:hAnsi="Times New Roman" w:cs="Times New Roman"/>
          <w:sz w:val="24"/>
          <w:szCs w:val="24"/>
        </w:rPr>
        <w:t xml:space="preserve"> </w:t>
      </w:r>
      <w:r w:rsidRPr="002673FA">
        <w:rPr>
          <w:rFonts w:ascii="Times New Roman" w:hAnsi="Times New Roman" w:cs="Times New Roman"/>
          <w:sz w:val="24"/>
          <w:szCs w:val="24"/>
        </w:rPr>
        <w:t>Настоящее Положение разработано в соответствии с требованиями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 и определяет правовое положение, порядок деятельности Контрольного органа городского округа ЗАТО Свободный Свердловской области (далее – Контрольный орган).</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2. СТАТУС КОНТРОЛЬНОГО ОРГАНА</w:t>
      </w:r>
      <w:r w:rsidRPr="002673FA">
        <w:rPr>
          <w:rFonts w:ascii="Times New Roman" w:hAnsi="Times New Roman" w:cs="Times New Roman"/>
          <w:sz w:val="24"/>
          <w:szCs w:val="24"/>
        </w:rPr>
        <w:t xml:space="preserve"> </w:t>
      </w:r>
      <w:r w:rsidRPr="002673FA">
        <w:rPr>
          <w:rFonts w:ascii="Times New Roman" w:hAnsi="Times New Roman" w:cs="Times New Roman"/>
          <w:sz w:val="24"/>
          <w:szCs w:val="24"/>
        </w:rPr>
        <w:t xml:space="preserve">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Pr="002673FA">
        <w:rPr>
          <w:rFonts w:ascii="Times New Roman" w:hAnsi="Times New Roman" w:cs="Times New Roman"/>
          <w:sz w:val="24"/>
          <w:szCs w:val="24"/>
        </w:rPr>
        <w:t xml:space="preserve"> </w:t>
      </w:r>
      <w:r w:rsidRPr="002673FA">
        <w:rPr>
          <w:rFonts w:ascii="Times New Roman" w:hAnsi="Times New Roman" w:cs="Times New Roman"/>
          <w:sz w:val="24"/>
          <w:szCs w:val="24"/>
        </w:rPr>
        <w:t xml:space="preserve">Контрольный орган городского округа является органом местного самоуправления, осуществляющим внешний муниципальный финансовый контроль, образуется Думой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Свердловской области (далее – Дума городского округа) и ей подотчетен.</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Pr="002673FA">
        <w:rPr>
          <w:rFonts w:ascii="Times New Roman" w:hAnsi="Times New Roman" w:cs="Times New Roman"/>
          <w:sz w:val="24"/>
          <w:szCs w:val="24"/>
        </w:rPr>
        <w:t xml:space="preserve"> </w:t>
      </w:r>
      <w:r w:rsidRPr="002673FA">
        <w:rPr>
          <w:rFonts w:ascii="Times New Roman" w:hAnsi="Times New Roman" w:cs="Times New Roman"/>
          <w:sz w:val="24"/>
          <w:szCs w:val="24"/>
        </w:rPr>
        <w:t xml:space="preserve">Контрольный орган обладает правами юридического лица, имеет гербовую печать и бланки со своим наименованием и с изображением герба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Pr="002673FA">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обладает организационной и функциональной независимостью и осуществляет свою деятельность самостоятельно.</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Pr="002673FA">
        <w:rPr>
          <w:rFonts w:ascii="Times New Roman" w:hAnsi="Times New Roman" w:cs="Times New Roman"/>
          <w:sz w:val="24"/>
          <w:szCs w:val="24"/>
        </w:rPr>
        <w:t xml:space="preserve"> </w:t>
      </w:r>
      <w:r w:rsidRPr="002673FA">
        <w:rPr>
          <w:rFonts w:ascii="Times New Roman" w:hAnsi="Times New Roman" w:cs="Times New Roman"/>
          <w:sz w:val="24"/>
          <w:szCs w:val="24"/>
        </w:rPr>
        <w:t>Юридический адрес: 624790, Российская Федерация, Свердловская область, ЗАТО Свободный, улица Майского, дом 67.</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Pr="002673FA">
        <w:rPr>
          <w:rFonts w:ascii="Times New Roman" w:hAnsi="Times New Roman" w:cs="Times New Roman"/>
          <w:sz w:val="24"/>
          <w:szCs w:val="24"/>
        </w:rPr>
        <w:t xml:space="preserve"> </w:t>
      </w:r>
      <w:r w:rsidRPr="002673FA">
        <w:rPr>
          <w:rFonts w:ascii="Times New Roman" w:hAnsi="Times New Roman" w:cs="Times New Roman"/>
          <w:sz w:val="24"/>
          <w:szCs w:val="24"/>
        </w:rPr>
        <w:t>Деятельность Контрольного органа не может быть приостановлена, в том числе в связи с истечением срока или досрочным прекращением полномочий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3. ПРАВОВЫЕ ОСНОВЫ ДЕЯТЕЛЬНОСТИ КОНТРОЛЬНОГО ОРГАНА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Контрольный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Свердловской области, Устава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Свердловской области (далее – Устав городского округа), настоящего Положения и иных муниципальных правовых актов городского округа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4. ПРИНЦИПЫ ДЕЯТЕЛЬНОСТИ КОНТРОЛЬНОГО</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ОРГАНА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8.</w:t>
      </w:r>
      <w:r>
        <w:rPr>
          <w:rFonts w:ascii="Times New Roman" w:hAnsi="Times New Roman" w:cs="Times New Roman"/>
          <w:sz w:val="24"/>
          <w:szCs w:val="24"/>
        </w:rPr>
        <w:t xml:space="preserve"> </w:t>
      </w:r>
      <w:r w:rsidRPr="002673FA">
        <w:rPr>
          <w:rFonts w:ascii="Times New Roman" w:hAnsi="Times New Roman" w:cs="Times New Roman"/>
          <w:sz w:val="24"/>
          <w:szCs w:val="24"/>
        </w:rPr>
        <w:t>Деятельность Контрольного органа основывается на принципах законности, объективности, эффективности, независимости, открытости и гласности.</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5. СОСТАВ КОНТРОЛЬНОГО ОРГАНА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9.</w:t>
      </w:r>
      <w:r>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образуется в составе председателя и инспектора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10.</w:t>
      </w:r>
      <w:r>
        <w:rPr>
          <w:rFonts w:ascii="Times New Roman" w:hAnsi="Times New Roman" w:cs="Times New Roman"/>
          <w:sz w:val="24"/>
          <w:szCs w:val="24"/>
        </w:rPr>
        <w:t xml:space="preserve"> </w:t>
      </w:r>
      <w:r w:rsidRPr="002673FA">
        <w:rPr>
          <w:rFonts w:ascii="Times New Roman" w:hAnsi="Times New Roman" w:cs="Times New Roman"/>
          <w:sz w:val="24"/>
          <w:szCs w:val="24"/>
        </w:rPr>
        <w:t>Должность председателя Контрольного органа относится к муниципальным должностям.</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11.</w:t>
      </w:r>
      <w:r>
        <w:rPr>
          <w:rFonts w:ascii="Times New Roman" w:hAnsi="Times New Roman" w:cs="Times New Roman"/>
          <w:sz w:val="24"/>
          <w:szCs w:val="24"/>
        </w:rPr>
        <w:t xml:space="preserve"> </w:t>
      </w:r>
      <w:r w:rsidRPr="002673FA">
        <w:rPr>
          <w:rFonts w:ascii="Times New Roman" w:hAnsi="Times New Roman" w:cs="Times New Roman"/>
          <w:sz w:val="24"/>
          <w:szCs w:val="24"/>
        </w:rPr>
        <w:t>Должность инспектора Контрольного органа относится к должности муниципальной службы, учреждаемой для обеспечения полномочий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12.</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Права, обязанности и ответственность работников Контрольного органа определяются законодательством Российской Федерации и Свердловской области о муниципальной службе, трудовым законодательством, муниципальными правовыми актами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13.</w:t>
      </w:r>
      <w:r>
        <w:rPr>
          <w:rFonts w:ascii="Times New Roman" w:hAnsi="Times New Roman" w:cs="Times New Roman"/>
          <w:sz w:val="24"/>
          <w:szCs w:val="24"/>
        </w:rPr>
        <w:t xml:space="preserve"> </w:t>
      </w:r>
      <w:r w:rsidRPr="002673FA">
        <w:rPr>
          <w:rFonts w:ascii="Times New Roman" w:hAnsi="Times New Roman" w:cs="Times New Roman"/>
          <w:sz w:val="24"/>
          <w:szCs w:val="24"/>
        </w:rPr>
        <w:t>Штатная численность Контрольного органа определяется правовым актом Думы городского округа по представлению председателя Контрольного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14.</w:t>
      </w:r>
      <w:r>
        <w:rPr>
          <w:rFonts w:ascii="Times New Roman" w:hAnsi="Times New Roman" w:cs="Times New Roman"/>
          <w:sz w:val="24"/>
          <w:szCs w:val="24"/>
        </w:rPr>
        <w:t xml:space="preserve"> </w:t>
      </w:r>
      <w:r w:rsidRPr="002673FA">
        <w:rPr>
          <w:rFonts w:ascii="Times New Roman" w:hAnsi="Times New Roman" w:cs="Times New Roman"/>
          <w:sz w:val="24"/>
          <w:szCs w:val="24"/>
        </w:rPr>
        <w:t>Штатное расписание Контрольного органа утверждается председателем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15.</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Структура Контрольного органа утверждается решением Думы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6. ПОРЯДОК НАЗНАЧЕНИЯ НА ДОЛЖНОСТЬ ПРЕДСЕДАТЕЛЯ И ИНСПЕКТОРА </w:t>
      </w:r>
      <w:r>
        <w:rPr>
          <w:rFonts w:ascii="Times New Roman" w:hAnsi="Times New Roman" w:cs="Times New Roman"/>
          <w:sz w:val="24"/>
          <w:szCs w:val="24"/>
        </w:rPr>
        <w:t xml:space="preserve">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КОНТРОЛЬНОГО ОРГАНА ГОРОДСКОГО ОКРУГАЗАТО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16. </w:t>
      </w:r>
      <w:r w:rsidRPr="002673FA">
        <w:rPr>
          <w:rFonts w:ascii="Times New Roman" w:hAnsi="Times New Roman" w:cs="Times New Roman"/>
          <w:sz w:val="24"/>
          <w:szCs w:val="24"/>
        </w:rPr>
        <w:t>Председатель Контрольного органа назначается на должность решением Думы городского округа на пять лет.</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17</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Предложения о кандидатурах на должность председателя Контрольного органа вносятся в Думу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Pr>
          <w:rFonts w:ascii="Times New Roman" w:hAnsi="Times New Roman" w:cs="Times New Roman"/>
          <w:sz w:val="24"/>
          <w:szCs w:val="24"/>
        </w:rPr>
        <w:t xml:space="preserve"> </w:t>
      </w:r>
      <w:r w:rsidRPr="002673FA">
        <w:rPr>
          <w:rFonts w:ascii="Times New Roman" w:hAnsi="Times New Roman" w:cs="Times New Roman"/>
          <w:sz w:val="24"/>
          <w:szCs w:val="24"/>
        </w:rPr>
        <w:t>председателем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Pr>
          <w:rFonts w:ascii="Times New Roman" w:hAnsi="Times New Roman" w:cs="Times New Roman"/>
          <w:sz w:val="24"/>
          <w:szCs w:val="24"/>
        </w:rPr>
        <w:t xml:space="preserve"> </w:t>
      </w:r>
      <w:r w:rsidRPr="002673FA">
        <w:rPr>
          <w:rFonts w:ascii="Times New Roman" w:hAnsi="Times New Roman" w:cs="Times New Roman"/>
          <w:sz w:val="24"/>
          <w:szCs w:val="24"/>
        </w:rPr>
        <w:t>депутатами Думы городского округа – не менее одной трети от установленного числа депутатов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главой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18</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Порядок рассмотрения кандидатур на должность председателя Контрольного органа устанавливается Регламентом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19</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Контрольного органа квалификационным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Председатель Контрольного органа досрочно освобождается от должности на основании решения Думы городского округа в случаях, предусмотренных Федеральным законом от </w:t>
      </w:r>
      <w:r w:rsidRPr="00F95E6E">
        <w:rPr>
          <w:rFonts w:ascii="Times New Roman" w:hAnsi="Times New Roman" w:cs="Times New Roman"/>
          <w:sz w:val="24"/>
          <w:szCs w:val="24"/>
        </w:rPr>
        <w:t>07.02.2011 № 6-ФЗ «</w:t>
      </w:r>
      <w:r w:rsidRPr="002673FA">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 и Трудовым кодексом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Pr>
          <w:rFonts w:ascii="Times New Roman" w:hAnsi="Times New Roman" w:cs="Times New Roman"/>
          <w:sz w:val="24"/>
          <w:szCs w:val="24"/>
        </w:rPr>
        <w:t>1</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Представителем работодателя для председателя Контрольного органа является председатель Думы городского округа, который на основании решения Думы городского округа о назначении председателя Контрольного органа заключает с лицом, назначенным на эту должность, трудовой договор.</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Pr>
          <w:rFonts w:ascii="Times New Roman" w:hAnsi="Times New Roman" w:cs="Times New Roman"/>
          <w:sz w:val="24"/>
          <w:szCs w:val="24"/>
        </w:rPr>
        <w:t>2</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Председатель Контрольного органа, а также лица, претендующие на замещение указанной должности, представляют сведения о доходах, расходах и обязательствах имущественного характера в соответствии с Указом Губернатора Свердловской области, регламентирующим вопросы организации представления и приема сведений о доходах, расходах, об имуществе и обязательствах имущественного характера.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Pr>
          <w:rFonts w:ascii="Times New Roman" w:hAnsi="Times New Roman" w:cs="Times New Roman"/>
          <w:sz w:val="24"/>
          <w:szCs w:val="24"/>
        </w:rPr>
        <w:t>3</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Назначение на должность инспектора Контрольного органа производится распоряжением председателя Контрольного органа в соответствии с Порядком проведения конкурса на замещение вакантной должности муниципальной службы в органах местного самоуправления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Свердловской области, утвержденным решением Думы городского округа от 17.07.2020 № 47/12.</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24</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С инспектором Контрольного органа заключается трудовой договор на неопределенный срок.</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25. </w:t>
      </w:r>
      <w:r w:rsidRPr="002673FA">
        <w:rPr>
          <w:rFonts w:ascii="Times New Roman" w:hAnsi="Times New Roman" w:cs="Times New Roman"/>
          <w:sz w:val="24"/>
          <w:szCs w:val="24"/>
        </w:rPr>
        <w:t xml:space="preserve">Муниципальные служащие Контрольного органа, замещающие должности муниципальной службы, включенные в перечень, установленный решением Думы городского округа от 21.05.2015 № 49/14 </w:t>
      </w:r>
      <w:r w:rsidR="00770308">
        <w:rPr>
          <w:rFonts w:ascii="Times New Roman" w:hAnsi="Times New Roman" w:cs="Times New Roman"/>
          <w:sz w:val="24"/>
          <w:szCs w:val="24"/>
        </w:rPr>
        <w:t>«</w:t>
      </w:r>
      <w:r w:rsidRPr="002673FA">
        <w:rPr>
          <w:rFonts w:ascii="Times New Roman" w:hAnsi="Times New Roman" w:cs="Times New Roman"/>
          <w:sz w:val="24"/>
          <w:szCs w:val="24"/>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обязаны представлять сведения о своих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673FA" w:rsidRPr="002673FA" w:rsidRDefault="002673FA" w:rsidP="002673FA">
      <w:pPr>
        <w:spacing w:after="0" w:line="240" w:lineRule="auto"/>
        <w:ind w:firstLine="567"/>
        <w:rPr>
          <w:rFonts w:ascii="Times New Roman" w:hAnsi="Times New Roman" w:cs="Times New Roman"/>
          <w:sz w:val="24"/>
          <w:szCs w:val="24"/>
        </w:rPr>
      </w:pPr>
    </w:p>
    <w:p w:rsidR="00770308"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7. ТРЕБОВАНИЯ К КАНДИДАТУРАМ НА ДОЛЖНОСТЬ ПРЕДСЕДАТЕЛЯ И </w:t>
      </w:r>
    </w:p>
    <w:p w:rsidR="002673FA" w:rsidRPr="002673FA" w:rsidRDefault="002673FA" w:rsidP="00770308">
      <w:pPr>
        <w:spacing w:after="0" w:line="240" w:lineRule="auto"/>
        <w:rPr>
          <w:rFonts w:ascii="Times New Roman" w:hAnsi="Times New Roman" w:cs="Times New Roman"/>
          <w:sz w:val="24"/>
          <w:szCs w:val="24"/>
        </w:rPr>
      </w:pPr>
      <w:r w:rsidRPr="002673FA">
        <w:rPr>
          <w:rFonts w:ascii="Times New Roman" w:hAnsi="Times New Roman" w:cs="Times New Roman"/>
          <w:sz w:val="24"/>
          <w:szCs w:val="24"/>
        </w:rPr>
        <w:t>ИН</w:t>
      </w:r>
      <w:r w:rsidR="00770308">
        <w:rPr>
          <w:rFonts w:ascii="Times New Roman" w:hAnsi="Times New Roman" w:cs="Times New Roman"/>
          <w:sz w:val="24"/>
          <w:szCs w:val="24"/>
        </w:rPr>
        <w:t>СПЕКТОРА</w:t>
      </w:r>
      <w:r w:rsidRPr="002673FA">
        <w:rPr>
          <w:rFonts w:ascii="Times New Roman" w:hAnsi="Times New Roman" w:cs="Times New Roman"/>
          <w:sz w:val="24"/>
          <w:szCs w:val="24"/>
        </w:rPr>
        <w:t xml:space="preserve"> КОНТРОЛЬНОГО ОРГАНА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F95E6E">
        <w:rPr>
          <w:rFonts w:ascii="Times New Roman" w:hAnsi="Times New Roman" w:cs="Times New Roman"/>
          <w:sz w:val="24"/>
          <w:szCs w:val="24"/>
        </w:rPr>
        <w:t>6</w:t>
      </w:r>
      <w:r w:rsidRPr="002673FA">
        <w:rPr>
          <w:rFonts w:ascii="Times New Roman" w:hAnsi="Times New Roman" w:cs="Times New Roman"/>
          <w:sz w:val="24"/>
          <w:szCs w:val="24"/>
        </w:rPr>
        <w:t>.</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На должность председателя Контрольного органа назначается гражданин Российской Федерации, соответствующий следующим квалификационным требованиям:</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наличие высшего образования;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городского округа и иных муниципальных правовых актов городского округа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70308" w:rsidRDefault="00770308"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F95E6E">
        <w:rPr>
          <w:rFonts w:ascii="Times New Roman" w:hAnsi="Times New Roman" w:cs="Times New Roman"/>
          <w:sz w:val="24"/>
          <w:szCs w:val="24"/>
        </w:rPr>
        <w:t>7</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Настоящим Положением устанавливается следующее дополнительное требование к опыту работы кандидатуры на должность председателя Контрольного органа - опыт работы не менее пяти лет на руководящих должностях в сферах, указанных в подпункте 2 настоящего пункта. </w:t>
      </w:r>
      <w:r>
        <w:rPr>
          <w:rFonts w:ascii="Times New Roman" w:hAnsi="Times New Roman" w:cs="Times New Roman"/>
          <w:sz w:val="24"/>
          <w:szCs w:val="24"/>
        </w:rPr>
        <w:t xml:space="preserve">        </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28</w:t>
      </w:r>
      <w:r w:rsidR="00770308">
        <w:rPr>
          <w:rFonts w:ascii="Times New Roman" w:hAnsi="Times New Roman" w:cs="Times New Roman"/>
          <w:sz w:val="24"/>
          <w:szCs w:val="24"/>
        </w:rPr>
        <w:t xml:space="preserve">. </w:t>
      </w:r>
      <w:r w:rsidR="002673FA" w:rsidRPr="002673FA">
        <w:rPr>
          <w:rFonts w:ascii="Times New Roman" w:hAnsi="Times New Roman" w:cs="Times New Roman"/>
          <w:sz w:val="24"/>
          <w:szCs w:val="24"/>
        </w:rPr>
        <w:t>Гражданин Российской Федерации не может быть назначен на должность председателя Контрольного органа в случае:</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наличия у него неснятой или непогашенной судимости;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F56CF5">
        <w:rPr>
          <w:rFonts w:ascii="Times New Roman" w:hAnsi="Times New Roman" w:cs="Times New Roman"/>
          <w:sz w:val="24"/>
          <w:szCs w:val="24"/>
        </w:rPr>
        <w:t xml:space="preserve"> </w:t>
      </w:r>
      <w:r w:rsidRPr="002673FA">
        <w:rPr>
          <w:rFonts w:ascii="Times New Roman" w:hAnsi="Times New Roman" w:cs="Times New Roman"/>
          <w:sz w:val="24"/>
          <w:szCs w:val="24"/>
        </w:rPr>
        <w:t xml:space="preserve">наличия оснований, предусмотренных пунктом </w:t>
      </w:r>
      <w:r w:rsidRPr="00F425EA">
        <w:rPr>
          <w:rFonts w:ascii="Times New Roman" w:hAnsi="Times New Roman" w:cs="Times New Roman"/>
          <w:sz w:val="24"/>
          <w:szCs w:val="24"/>
        </w:rPr>
        <w:t>2</w:t>
      </w:r>
      <w:r w:rsidR="00F425EA">
        <w:rPr>
          <w:rFonts w:ascii="Times New Roman" w:hAnsi="Times New Roman" w:cs="Times New Roman"/>
          <w:sz w:val="24"/>
          <w:szCs w:val="24"/>
        </w:rPr>
        <w:t>9</w:t>
      </w:r>
      <w:r w:rsidR="00F95E6E">
        <w:rPr>
          <w:rFonts w:ascii="Times New Roman" w:hAnsi="Times New Roman" w:cs="Times New Roman"/>
          <w:sz w:val="24"/>
          <w:szCs w:val="24"/>
        </w:rPr>
        <w:t xml:space="preserve"> настоящего П</w:t>
      </w:r>
      <w:r w:rsidRPr="002673FA">
        <w:rPr>
          <w:rFonts w:ascii="Times New Roman" w:hAnsi="Times New Roman" w:cs="Times New Roman"/>
          <w:sz w:val="24"/>
          <w:szCs w:val="24"/>
        </w:rPr>
        <w:t>оложения.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F95E6E">
        <w:rPr>
          <w:rFonts w:ascii="Times New Roman" w:hAnsi="Times New Roman" w:cs="Times New Roman"/>
          <w:sz w:val="24"/>
          <w:szCs w:val="24"/>
        </w:rPr>
        <w:t>9</w:t>
      </w:r>
      <w:r w:rsidRPr="002673FA">
        <w:rPr>
          <w:rFonts w:ascii="Times New Roman" w:hAnsi="Times New Roman" w:cs="Times New Roman"/>
          <w:sz w:val="24"/>
          <w:szCs w:val="24"/>
        </w:rPr>
        <w:t>.</w:t>
      </w:r>
      <w:r w:rsidR="00F56CF5">
        <w:rPr>
          <w:rFonts w:ascii="Times New Roman" w:hAnsi="Times New Roman" w:cs="Times New Roman"/>
          <w:sz w:val="24"/>
          <w:szCs w:val="24"/>
        </w:rPr>
        <w:t xml:space="preserve"> </w:t>
      </w:r>
      <w:r w:rsidRPr="002673FA">
        <w:rPr>
          <w:rFonts w:ascii="Times New Roman" w:hAnsi="Times New Roman" w:cs="Times New Roman"/>
          <w:sz w:val="24"/>
          <w:szCs w:val="24"/>
        </w:rPr>
        <w:t xml:space="preserve">Граждане, замещающие должности председателя Контрольного органа не могут состоять в близком родстве или свойстве (родители, супруги, дети, братья, сестры, а также братья, сестры, </w:t>
      </w:r>
      <w:r w:rsidRPr="002673FA">
        <w:rPr>
          <w:rFonts w:ascii="Times New Roman" w:hAnsi="Times New Roman" w:cs="Times New Roman"/>
          <w:sz w:val="24"/>
          <w:szCs w:val="24"/>
        </w:rPr>
        <w:lastRenderedPageBreak/>
        <w:t xml:space="preserve">родители, дети супругов и супруги детей) с председателем Думы городского округа, главой городского округа, руководителями судебных и правоохранительных органов, расположенных на территории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30</w:t>
      </w:r>
      <w:r w:rsidR="002673FA" w:rsidRPr="002673FA">
        <w:rPr>
          <w:rFonts w:ascii="Times New Roman" w:hAnsi="Times New Roman" w:cs="Times New Roman"/>
          <w:sz w:val="24"/>
          <w:szCs w:val="24"/>
        </w:rPr>
        <w:t>.</w:t>
      </w:r>
      <w:r w:rsidR="00F56CF5">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Председатель Контрольного округа не может заниматься другой оплачиваемой деятельностью, кроме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31</w:t>
      </w:r>
      <w:r w:rsidR="002673FA" w:rsidRPr="002673FA">
        <w:rPr>
          <w:rFonts w:ascii="Times New Roman" w:hAnsi="Times New Roman" w:cs="Times New Roman"/>
          <w:sz w:val="24"/>
          <w:szCs w:val="24"/>
        </w:rPr>
        <w:t>.</w:t>
      </w:r>
      <w:r w:rsidR="00F56CF5">
        <w:rPr>
          <w:rFonts w:ascii="Times New Roman" w:hAnsi="Times New Roman" w:cs="Times New Roman"/>
          <w:sz w:val="24"/>
          <w:szCs w:val="24"/>
        </w:rPr>
        <w:t xml:space="preserve"> </w:t>
      </w:r>
      <w:r w:rsidR="002673FA" w:rsidRPr="002673FA">
        <w:rPr>
          <w:rFonts w:ascii="Times New Roman" w:hAnsi="Times New Roman" w:cs="Times New Roman"/>
          <w:sz w:val="24"/>
          <w:szCs w:val="24"/>
        </w:rPr>
        <w:t>Должность инспектора Контрольного органа относится к ведущим должностям муниципальной службы.</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На должность инспектора Контрольного органа назначаются граждане Российской Федерации, имеющие высшее образование без предъявления требований к стажу муниципальной службы или стажу работы по специальности, направлению подготовки.</w:t>
      </w:r>
    </w:p>
    <w:p w:rsidR="002673FA" w:rsidRPr="002673FA" w:rsidRDefault="00F56CF5"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F95E6E">
        <w:rPr>
          <w:rFonts w:ascii="Times New Roman" w:hAnsi="Times New Roman" w:cs="Times New Roman"/>
          <w:sz w:val="24"/>
          <w:szCs w:val="24"/>
        </w:rPr>
        <w:t>2</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 Инспектор Контрольного органа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городского округа, главой городского округа, руководителями судебных и правоохранительных органов, расположенных на территории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F56CF5"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8. ГАРАНТИИ СТАТУСА ДОЛЖНОСТНЫХ ЛИЦ КОНТРОЛЬНОГО ОРГАНА </w:t>
      </w:r>
    </w:p>
    <w:p w:rsidR="002673FA" w:rsidRPr="002673FA" w:rsidRDefault="00F56CF5"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56CF5"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F95E6E">
        <w:rPr>
          <w:rFonts w:ascii="Times New Roman" w:hAnsi="Times New Roman" w:cs="Times New Roman"/>
          <w:sz w:val="24"/>
          <w:szCs w:val="24"/>
        </w:rPr>
        <w:t>3</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Председатель и инспектор Контрольного органа являются должностными лицами Контрольного органа.</w:t>
      </w:r>
    </w:p>
    <w:p w:rsidR="002673FA" w:rsidRPr="002673FA" w:rsidRDefault="00F56CF5"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F95E6E">
        <w:rPr>
          <w:rFonts w:ascii="Times New Roman" w:hAnsi="Times New Roman" w:cs="Times New Roman"/>
          <w:sz w:val="24"/>
          <w:szCs w:val="24"/>
        </w:rPr>
        <w:t>4</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Воздействие в какой-либо форме на должностных лиц Контрольного органа в целях воспрепятствования осуществления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Свердловской области.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F95E6E">
        <w:rPr>
          <w:rFonts w:ascii="Times New Roman" w:hAnsi="Times New Roman" w:cs="Times New Roman"/>
          <w:sz w:val="24"/>
          <w:szCs w:val="24"/>
        </w:rPr>
        <w:t>5</w:t>
      </w:r>
      <w:r w:rsidRPr="002673FA">
        <w:rPr>
          <w:rFonts w:ascii="Times New Roman" w:hAnsi="Times New Roman" w:cs="Times New Roman"/>
          <w:sz w:val="24"/>
          <w:szCs w:val="24"/>
        </w:rPr>
        <w:t>.</w:t>
      </w:r>
      <w:r w:rsidR="00F56CF5">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подлежат государственной защите в соответствии с федеральным законодательством.</w:t>
      </w:r>
    </w:p>
    <w:p w:rsidR="002673FA" w:rsidRPr="002673FA" w:rsidRDefault="00D30A9B"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F95E6E">
        <w:rPr>
          <w:rFonts w:ascii="Times New Roman" w:hAnsi="Times New Roman" w:cs="Times New Roman"/>
          <w:sz w:val="24"/>
          <w:szCs w:val="24"/>
        </w:rPr>
        <w:t>6</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Должностные лица Контрольного органа обладают гарантиями профессиональной </w:t>
      </w:r>
      <w:r>
        <w:rPr>
          <w:rFonts w:ascii="Times New Roman" w:hAnsi="Times New Roman" w:cs="Times New Roman"/>
          <w:sz w:val="24"/>
          <w:szCs w:val="24"/>
        </w:rPr>
        <w:t>н</w:t>
      </w:r>
      <w:r w:rsidR="002673FA" w:rsidRPr="002673FA">
        <w:rPr>
          <w:rFonts w:ascii="Times New Roman" w:hAnsi="Times New Roman" w:cs="Times New Roman"/>
          <w:sz w:val="24"/>
          <w:szCs w:val="24"/>
        </w:rPr>
        <w:t>езависимости.</w:t>
      </w:r>
    </w:p>
    <w:p w:rsidR="002673FA" w:rsidRPr="002673FA" w:rsidRDefault="002673FA" w:rsidP="002673FA">
      <w:pPr>
        <w:spacing w:after="0" w:line="240" w:lineRule="auto"/>
        <w:ind w:firstLine="567"/>
        <w:rPr>
          <w:rFonts w:ascii="Times New Roman" w:hAnsi="Times New Roman" w:cs="Times New Roman"/>
          <w:sz w:val="24"/>
          <w:szCs w:val="24"/>
        </w:rPr>
      </w:pPr>
    </w:p>
    <w:p w:rsidR="00D30A9B"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9. ПОЛНОМОЧИЯ КОНРОЛЬНОГО ОРГАНА ГОРОДСКОГО ОКРУГА </w:t>
      </w:r>
    </w:p>
    <w:p w:rsidR="002673FA" w:rsidRPr="002673FA" w:rsidRDefault="00D30A9B"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F95E6E">
        <w:rPr>
          <w:rFonts w:ascii="Times New Roman" w:hAnsi="Times New Roman" w:cs="Times New Roman"/>
          <w:sz w:val="24"/>
          <w:szCs w:val="24"/>
        </w:rPr>
        <w:t>7</w:t>
      </w:r>
      <w:r w:rsidRPr="002673FA">
        <w:rPr>
          <w:rFonts w:ascii="Times New Roman" w:hAnsi="Times New Roman" w:cs="Times New Roman"/>
          <w:sz w:val="24"/>
          <w:szCs w:val="24"/>
        </w:rPr>
        <w:t>.</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осуществляет следующие основные полномочия: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экспертиза проектов местного бюджета, проверка и анализ обоснованности его показателей;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внешняя проверка годового отчета об исполнении местного бюджета;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5)</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8)</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9)</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10)</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осуществление контроля за состоянием муниципального внутреннего и внешнего долга;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11)</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 xml:space="preserve">оценка реализуемости, рисков и результатов достижения целей социально-экономического развития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предусмотренных документами стратегического планирования городского округа ЗАТО Свободный, в пределах компетенции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12)</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участие в пределах полномочий в мероприятиях, направленных на противодействие коррупции;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13)</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F95E6E">
        <w:rPr>
          <w:rFonts w:ascii="Times New Roman" w:hAnsi="Times New Roman" w:cs="Times New Roman"/>
          <w:sz w:val="24"/>
          <w:szCs w:val="24"/>
        </w:rPr>
        <w:t>8</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Внешний финансовый контроль осуществляется Контрольным органом:</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 xml:space="preserve">в отношении органов местного самоуправления и муниципальных органов, муниципальных учреждений (организаций) и муниципальных унитарных предприятий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а также иных организаций, если они используют имущество, находящееся в муниципальной собственности городского округа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отношении иных лиц в случаях, предусмотренных Бюджетным кодексом Российской Федерации и другими федеральными законами.</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10. ФОРМЫ ОСУЩЕСТВЛЕНИЯ КОНТРОЛЬНОГО ОРГАНА ГОРОДСКОГО </w:t>
      </w:r>
      <w:r w:rsidR="006A14ED">
        <w:rPr>
          <w:rFonts w:ascii="Times New Roman" w:hAnsi="Times New Roman" w:cs="Times New Roman"/>
          <w:sz w:val="24"/>
          <w:szCs w:val="24"/>
        </w:rPr>
        <w:t xml:space="preserve">                                    </w:t>
      </w:r>
    </w:p>
    <w:p w:rsidR="006A14ED"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 ВНЕШНЕГО МУНИЦИПАЛЬНОГО </w:t>
      </w:r>
    </w:p>
    <w:p w:rsid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ФИНАНСОВОГО КОНТРОЛЯ</w:t>
      </w:r>
    </w:p>
    <w:p w:rsidR="006A14ED" w:rsidRPr="002673FA" w:rsidRDefault="006A14ED"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F95E6E">
        <w:rPr>
          <w:rFonts w:ascii="Times New Roman" w:hAnsi="Times New Roman" w:cs="Times New Roman"/>
          <w:sz w:val="24"/>
          <w:szCs w:val="24"/>
        </w:rPr>
        <w:t>9</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Внешний муниципальный финансовый контроль осуществляется Контрольным органом в форме контрольных или экспертно-аналитических мероприятий.</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40</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При проведении контрольного мероприятия Контрольным органом составляется соответствующий акт (акты, если проверяемых объектов несколько), который подписывается должностными лицами Контрольного органа, участвующими в проведении контрольного мероприятия, и доводится до сведения руководителей проверяемых органов и организаций. На основании акта (актов) Контрольный орган составляет отчет.</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41</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При проведении экспертно-аналитического мероприятия Контрольный орган составляет заключение.</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Глава 11. СТАНДАРТЫ ВНЕШНЕГО МУНИЦИПАЛЬНОГО ФИНАНСОВОГО КОНТРОЛЯ</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42</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Контрольный орган при осуществлении внешнего муниципального финансового контроля руководствуется стандартами внешнего муниципального финансового контроля.</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43</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Стандарты внешнего муниципального финансового контроля для проведения контрольных и экспертно-аналитических мероприятий разрабатываются и утверждаются Контрольным органом в соответствии с общими требованиями, утвержденными Счетной палатой Российской Федерации.</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F95E6E">
        <w:rPr>
          <w:rFonts w:ascii="Times New Roman" w:hAnsi="Times New Roman" w:cs="Times New Roman"/>
          <w:sz w:val="24"/>
          <w:szCs w:val="24"/>
        </w:rPr>
        <w:t>4</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F95E6E">
        <w:rPr>
          <w:rFonts w:ascii="Times New Roman" w:hAnsi="Times New Roman" w:cs="Times New Roman"/>
          <w:sz w:val="24"/>
          <w:szCs w:val="24"/>
        </w:rPr>
        <w:t>5</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Стандарты внешнего муниципального финансового контроля не могут противоречить законодательству Российской Федерации и Свердловской области.</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2</w:t>
      </w:r>
      <w:r w:rsidRPr="002673FA">
        <w:rPr>
          <w:rFonts w:ascii="Times New Roman" w:hAnsi="Times New Roman" w:cs="Times New Roman"/>
          <w:sz w:val="24"/>
          <w:szCs w:val="24"/>
        </w:rPr>
        <w:t xml:space="preserve">. ПЛАНИРОВАНИЕ ДЕЯТЕЛЬНОСТИ КОНТРОЛЬНЫМ ОРГАНОМ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F95E6E">
        <w:rPr>
          <w:rFonts w:ascii="Times New Roman" w:hAnsi="Times New Roman" w:cs="Times New Roman"/>
          <w:sz w:val="24"/>
          <w:szCs w:val="24"/>
        </w:rPr>
        <w:t>6</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осуществляет свою деятельность на основе годовых планов работы, которые разрабатываются и утверждаются им самостоятельно.</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F95E6E">
        <w:rPr>
          <w:rFonts w:ascii="Times New Roman" w:hAnsi="Times New Roman" w:cs="Times New Roman"/>
          <w:sz w:val="24"/>
          <w:szCs w:val="24"/>
        </w:rPr>
        <w:t>7</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Годовой план работы Контрольного органа утверждается до 30 декабря года, предшествующего планируемому.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F95E6E">
        <w:rPr>
          <w:rFonts w:ascii="Times New Roman" w:hAnsi="Times New Roman" w:cs="Times New Roman"/>
          <w:sz w:val="24"/>
          <w:szCs w:val="24"/>
        </w:rPr>
        <w:t>8</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Годовой план работы включает контрольные и экспертно-аналитические мероприятия с указание сроков их проведения и ответственных должностных лиц.</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В годовой план работы Контрольного органа могут включаться иные осуществляемые Контрольным органом мероприятия, не указанные </w:t>
      </w:r>
      <w:r w:rsidRPr="00F425EA">
        <w:rPr>
          <w:rFonts w:ascii="Times New Roman" w:hAnsi="Times New Roman" w:cs="Times New Roman"/>
          <w:sz w:val="24"/>
          <w:szCs w:val="24"/>
        </w:rPr>
        <w:t xml:space="preserve">в </w:t>
      </w:r>
      <w:r w:rsidR="006A14ED" w:rsidRPr="00F425EA">
        <w:rPr>
          <w:rFonts w:ascii="Times New Roman" w:hAnsi="Times New Roman" w:cs="Times New Roman"/>
          <w:sz w:val="24"/>
          <w:szCs w:val="24"/>
        </w:rPr>
        <w:t xml:space="preserve">абзаце </w:t>
      </w:r>
      <w:r w:rsidRPr="00F425EA">
        <w:rPr>
          <w:rFonts w:ascii="Times New Roman" w:hAnsi="Times New Roman" w:cs="Times New Roman"/>
          <w:sz w:val="24"/>
          <w:szCs w:val="24"/>
        </w:rPr>
        <w:t>п</w:t>
      </w:r>
      <w:r w:rsidR="006A14ED" w:rsidRPr="00F425EA">
        <w:rPr>
          <w:rFonts w:ascii="Times New Roman" w:hAnsi="Times New Roman" w:cs="Times New Roman"/>
          <w:sz w:val="24"/>
          <w:szCs w:val="24"/>
        </w:rPr>
        <w:t>ервом</w:t>
      </w:r>
      <w:r w:rsidRPr="002673FA">
        <w:rPr>
          <w:rFonts w:ascii="Times New Roman" w:hAnsi="Times New Roman" w:cs="Times New Roman"/>
          <w:sz w:val="24"/>
          <w:szCs w:val="24"/>
        </w:rPr>
        <w:t xml:space="preserve"> настоящего пункта.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F95E6E">
        <w:rPr>
          <w:rFonts w:ascii="Times New Roman" w:hAnsi="Times New Roman" w:cs="Times New Roman"/>
          <w:sz w:val="24"/>
          <w:szCs w:val="24"/>
        </w:rPr>
        <w:t>9</w:t>
      </w:r>
      <w:r w:rsidRPr="002673FA">
        <w:rPr>
          <w:rFonts w:ascii="Times New Roman" w:hAnsi="Times New Roman" w:cs="Times New Roman"/>
          <w:sz w:val="24"/>
          <w:szCs w:val="24"/>
        </w:rPr>
        <w:t>.Планирование деятельности Контрольного органа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 направленных в Контрольный орган не позднее 15 декабря года, предшествующего планируемому.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Решения о включении в годовой план работы поручений Думы городского округа, предложений главы городского округа принимаются председателем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3</w:t>
      </w:r>
      <w:r w:rsidRPr="002673FA">
        <w:rPr>
          <w:rFonts w:ascii="Times New Roman" w:hAnsi="Times New Roman" w:cs="Times New Roman"/>
          <w:sz w:val="24"/>
          <w:szCs w:val="24"/>
        </w:rPr>
        <w:t xml:space="preserve">. РЕГЛАМЕНТ КОНТРОЛЬНОГО ОРГАНА ГОРОДСКОГО ОКРУГА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50</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Содержание направлений деятельности Контрольного органа, порядок ведения дел, подготовки и проведения контрольных и экспертно-аналитических мероприятий и иные вопросы внутренней деятельности Контрольного органа определяются Регламентом Контрольного органа, утверждаемым председателем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4</w:t>
      </w:r>
      <w:r w:rsidRPr="002673FA">
        <w:rPr>
          <w:rFonts w:ascii="Times New Roman" w:hAnsi="Times New Roman" w:cs="Times New Roman"/>
          <w:sz w:val="24"/>
          <w:szCs w:val="24"/>
        </w:rPr>
        <w:t>. ОБЯЗАТЕЛЬНОСТЬ ИСПОЛНЕНИЯ ТРЕБОВАНИЙ</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 xml:space="preserve">ДОЛЖНОСТНЫХ ЛИЦ </w:t>
      </w:r>
      <w:r w:rsidR="006A14ED">
        <w:rPr>
          <w:rFonts w:ascii="Times New Roman" w:hAnsi="Times New Roman" w:cs="Times New Roman"/>
          <w:sz w:val="24"/>
          <w:szCs w:val="24"/>
        </w:rPr>
        <w:t xml:space="preserve">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КОНТРОЛЬНОГО ОРГАНА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51</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Требования и запросы должностных лиц Контрольного орган, связанные с осуществлением ими своих должностных полномочий, установленных законодательством Российской Федерации, Свердловской области и муниципальными нормативными правовыми актами городского округа, являются обязательными для исполнения органами местного самоуправления, организациями, в отношении которых осуществляется муниципальный финансовый контроль.</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52</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Неисполнение законных требований и запросов должностных лиц Контрольного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Свердловской области.</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5</w:t>
      </w:r>
      <w:r w:rsidRPr="002673FA">
        <w:rPr>
          <w:rFonts w:ascii="Times New Roman" w:hAnsi="Times New Roman" w:cs="Times New Roman"/>
          <w:sz w:val="24"/>
          <w:szCs w:val="24"/>
        </w:rPr>
        <w:t xml:space="preserve">. ПОЛНОМОЧИЯ ПРЕДСЕДАТЕЛЯ КОНТРОЛЬНОГО ОРГАНА ГОРОДСКОГО </w:t>
      </w:r>
      <w:r w:rsidR="006A14ED">
        <w:rPr>
          <w:rFonts w:ascii="Times New Roman" w:hAnsi="Times New Roman" w:cs="Times New Roman"/>
          <w:sz w:val="24"/>
          <w:szCs w:val="24"/>
        </w:rPr>
        <w:t xml:space="preserve">     </w:t>
      </w:r>
    </w:p>
    <w:p w:rsidR="006A14ED" w:rsidRDefault="002673FA" w:rsidP="002673FA">
      <w:pPr>
        <w:spacing w:after="0" w:line="240" w:lineRule="auto"/>
        <w:ind w:firstLine="567"/>
        <w:rPr>
          <w:rFonts w:ascii="Times New Roman" w:hAnsi="Times New Roman" w:cs="Times New Roman"/>
          <w:sz w:val="24"/>
          <w:szCs w:val="24"/>
        </w:rPr>
      </w:pP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ПО ОРГАНИЗАЦИИ РАБОТЫ КОНТРОЛЬНОГО ОРГАНА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53</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Председатель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осуществляет общее руководство деятельностью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действует без доверенности и представляет Контрольный орган в отношениях с государственными органами Российской Федерации и Свердловской области, органами местного самоуправления;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утверждает должностные инструкции работников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осуществляет полномочия представителя нанимателя (работодателя) работников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издает распоряжения по вопросам организации деятельности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иные полномочия, установленные федеральными законами, законами Свердловской области, настоящим положением и регламентом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6</w:t>
      </w:r>
      <w:r w:rsidRPr="002673FA">
        <w:rPr>
          <w:rFonts w:ascii="Times New Roman" w:hAnsi="Times New Roman" w:cs="Times New Roman"/>
          <w:sz w:val="24"/>
          <w:szCs w:val="24"/>
        </w:rPr>
        <w:t>. ПРАВА, ОБЯЗАННОСТИ И ОТВЕТСТВЕННОСТЬ</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 xml:space="preserve">ДОЛЖНОСТНЫХ ЛИЦ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КОНТРОЛЬНОГО ОРГАНА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F95E6E">
        <w:rPr>
          <w:rFonts w:ascii="Times New Roman" w:hAnsi="Times New Roman" w:cs="Times New Roman"/>
          <w:sz w:val="24"/>
          <w:szCs w:val="24"/>
        </w:rPr>
        <w:t>4</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при осуществлении возложенных на них должностных полномочий имеют право:</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Свердловской области, органов местного самоуправления, муниципальных органов и организаций;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8)</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знакомиться с технической документацией к электронным базам данных;</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9)</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составлять протоколы об административных правонарушениях, если такое право предусмотрено законодательством Российской Федерации и Свердловской области об административных правонарушениях.</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F95E6E">
        <w:rPr>
          <w:rFonts w:ascii="Times New Roman" w:hAnsi="Times New Roman" w:cs="Times New Roman"/>
          <w:sz w:val="24"/>
          <w:szCs w:val="24"/>
        </w:rPr>
        <w:t>5</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представить председателю Контрольного органа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F95E6E">
        <w:rPr>
          <w:rFonts w:ascii="Times New Roman" w:hAnsi="Times New Roman" w:cs="Times New Roman"/>
          <w:sz w:val="24"/>
          <w:szCs w:val="24"/>
        </w:rPr>
        <w:t>6</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Руководители проверяемых органов и организаций обязаны обеспечивать соответствующих должностных лиц Контрольного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F95E6E">
        <w:rPr>
          <w:rFonts w:ascii="Times New Roman" w:hAnsi="Times New Roman" w:cs="Times New Roman"/>
          <w:sz w:val="24"/>
          <w:szCs w:val="24"/>
        </w:rPr>
        <w:t>7</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F95E6E">
        <w:rPr>
          <w:rFonts w:ascii="Times New Roman" w:hAnsi="Times New Roman" w:cs="Times New Roman"/>
          <w:sz w:val="24"/>
          <w:szCs w:val="24"/>
        </w:rPr>
        <w:t>8</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F95E6E">
        <w:rPr>
          <w:rFonts w:ascii="Times New Roman" w:hAnsi="Times New Roman" w:cs="Times New Roman"/>
          <w:sz w:val="24"/>
          <w:szCs w:val="24"/>
        </w:rPr>
        <w:t>9</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60</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Председатель Контрольного органа вправе участвовать в заседаниях Думы городского округа, ее комиссий и рабочих групп, присутствовать на совещаниях в администрации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 координационных и совещательных органов при главе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7</w:t>
      </w:r>
      <w:r w:rsidRPr="002673FA">
        <w:rPr>
          <w:rFonts w:ascii="Times New Roman" w:hAnsi="Times New Roman" w:cs="Times New Roman"/>
          <w:sz w:val="24"/>
          <w:szCs w:val="24"/>
        </w:rPr>
        <w:t xml:space="preserve">. ПРЕДОСТАВЛЕНИЕ ИНФОРМАЦИИ ПО ЗАПРОСАМ КОНТРОЛЬНОГО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ОРГАНА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61</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Органы и организации, в отношении которых Контрольный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Контрольный орган по его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62</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При осуществлении внешнего муниципального финансового контроля Контрольному органу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F95E6E">
        <w:rPr>
          <w:rFonts w:ascii="Times New Roman" w:hAnsi="Times New Roman" w:cs="Times New Roman"/>
          <w:sz w:val="24"/>
          <w:szCs w:val="24"/>
        </w:rPr>
        <w:t>3</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2673FA" w:rsidRPr="002673FA">
        <w:rPr>
          <w:rFonts w:ascii="Times New Roman" w:hAnsi="Times New Roman" w:cs="Times New Roman"/>
          <w:sz w:val="24"/>
          <w:szCs w:val="24"/>
        </w:rPr>
        <w:t>Непредоставление</w:t>
      </w:r>
      <w:proofErr w:type="spellEnd"/>
      <w:r w:rsidR="002673FA" w:rsidRPr="002673FA">
        <w:rPr>
          <w:rFonts w:ascii="Times New Roman" w:hAnsi="Times New Roman" w:cs="Times New Roman"/>
          <w:sz w:val="24"/>
          <w:szCs w:val="24"/>
        </w:rPr>
        <w:t xml:space="preserve"> или несвоевременное предоставление Контрольному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p>
    <w:p w:rsidR="00D17E84"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Глава 1</w:t>
      </w:r>
      <w:r w:rsidR="00D17E84">
        <w:rPr>
          <w:rFonts w:ascii="Times New Roman" w:hAnsi="Times New Roman" w:cs="Times New Roman"/>
          <w:sz w:val="24"/>
          <w:szCs w:val="24"/>
        </w:rPr>
        <w:t>8</w:t>
      </w:r>
      <w:r w:rsidRPr="002673FA">
        <w:rPr>
          <w:rFonts w:ascii="Times New Roman" w:hAnsi="Times New Roman" w:cs="Times New Roman"/>
          <w:sz w:val="24"/>
          <w:szCs w:val="24"/>
        </w:rPr>
        <w:t>. ПРЕДСТАВЛЕНИЯ И ПРЕДПИСАНИЯ</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КОНТРОЛЬНОГО ОРГАНА</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F95E6E">
        <w:rPr>
          <w:rFonts w:ascii="Times New Roman" w:hAnsi="Times New Roman" w:cs="Times New Roman"/>
          <w:sz w:val="24"/>
          <w:szCs w:val="24"/>
        </w:rPr>
        <w:t>4</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по результатам проведения контрольных мероприятий вправе вносить в органы,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w:t>
      </w:r>
      <w:r w:rsidR="00D17E84">
        <w:rPr>
          <w:rFonts w:ascii="Times New Roman" w:hAnsi="Times New Roman" w:cs="Times New Roman"/>
          <w:sz w:val="24"/>
          <w:szCs w:val="24"/>
        </w:rPr>
        <w:t xml:space="preserve">го ущерба городскому </w:t>
      </w:r>
      <w:proofErr w:type="gramStart"/>
      <w:r w:rsidR="00D17E84">
        <w:rPr>
          <w:rFonts w:ascii="Times New Roman" w:hAnsi="Times New Roman" w:cs="Times New Roman"/>
          <w:sz w:val="24"/>
          <w:szCs w:val="24"/>
        </w:rPr>
        <w:t>округу</w:t>
      </w:r>
      <w:proofErr w:type="gramEnd"/>
      <w:r w:rsidR="00D17E84">
        <w:rPr>
          <w:rFonts w:ascii="Times New Roman" w:hAnsi="Times New Roman" w:cs="Times New Roman"/>
          <w:sz w:val="24"/>
          <w:szCs w:val="24"/>
        </w:rPr>
        <w:t xml:space="preserve"> </w:t>
      </w:r>
      <w:r w:rsidR="00D17E84" w:rsidRPr="00F425EA">
        <w:rPr>
          <w:rFonts w:ascii="Times New Roman" w:hAnsi="Times New Roman" w:cs="Times New Roman"/>
          <w:sz w:val="24"/>
          <w:szCs w:val="24"/>
        </w:rPr>
        <w:t>ЗАТО</w:t>
      </w:r>
      <w:bookmarkStart w:id="0" w:name="_GoBack"/>
      <w:bookmarkEnd w:id="0"/>
      <w:r w:rsidRPr="002673FA">
        <w:rPr>
          <w:rFonts w:ascii="Times New Roman" w:hAnsi="Times New Roman" w:cs="Times New Roman"/>
          <w:sz w:val="24"/>
          <w:szCs w:val="24"/>
        </w:rPr>
        <w:t xml:space="preserve"> Свободный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F95E6E">
        <w:rPr>
          <w:rFonts w:ascii="Times New Roman" w:hAnsi="Times New Roman" w:cs="Times New Roman"/>
          <w:sz w:val="24"/>
          <w:szCs w:val="24"/>
        </w:rPr>
        <w:t>5</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Представление Контрольного органа подписывается председателем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F95E6E">
        <w:rPr>
          <w:rFonts w:ascii="Times New Roman" w:hAnsi="Times New Roman" w:cs="Times New Roman"/>
          <w:sz w:val="24"/>
          <w:szCs w:val="24"/>
        </w:rPr>
        <w:t>6</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 xml:space="preserve">Органы, организации в течение одного месяца со дня получения представления обязаны в указанный в представлении срок или, если срок не указан, в течение 30 дней со дня его получения, уведомить в письменной форме Контрольный орган о принятых по результатам выполнения представления решениях и мерах. </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F95E6E">
        <w:rPr>
          <w:rFonts w:ascii="Times New Roman" w:hAnsi="Times New Roman" w:cs="Times New Roman"/>
          <w:sz w:val="24"/>
          <w:szCs w:val="24"/>
        </w:rPr>
        <w:t>7</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Срок выполнения представления может быть продлен по решению Контрольного органа, но не более одного раза.</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F95E6E">
        <w:rPr>
          <w:rFonts w:ascii="Times New Roman" w:hAnsi="Times New Roman" w:cs="Times New Roman"/>
          <w:sz w:val="24"/>
          <w:szCs w:val="24"/>
        </w:rPr>
        <w:t>8</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невыполнения представления Контрольного органа, а также в случае воспрепятствования проведению должностными лицами Контрольного органа контрольных мероприятий, Контрольный орган направляет в органы, организации и их должностным лицам предписание.</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F95E6E">
        <w:rPr>
          <w:rFonts w:ascii="Times New Roman" w:hAnsi="Times New Roman" w:cs="Times New Roman"/>
          <w:sz w:val="24"/>
          <w:szCs w:val="24"/>
        </w:rPr>
        <w:t>9</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Предписание Контрольного органа содержит указание на конкретные допущенные нарушения и конкретные основания вынесения предписания. Предписание Контрольного органа подписывается председателем Контрольного органа.</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70</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Предписание Контрольного органа должно быть исполнено в установленные в нем сроки. Срок выполнения предписания может быть продлен по решению Контрольного органа, но не более одного раза.</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71</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Невыполнение представления или предписания Контрольного органа влечет за собой ответственность, установленную законодательством Российской Федерации.</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Контрольному органу информацию о ходе рассмотрения и принятых решениях по переданным Контрольным органам материалам.</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D17E84">
        <w:rPr>
          <w:rFonts w:ascii="Times New Roman" w:hAnsi="Times New Roman" w:cs="Times New Roman"/>
          <w:sz w:val="24"/>
          <w:szCs w:val="24"/>
        </w:rPr>
        <w:t>9</w:t>
      </w:r>
      <w:r w:rsidRPr="002673FA">
        <w:rPr>
          <w:rFonts w:ascii="Times New Roman" w:hAnsi="Times New Roman" w:cs="Times New Roman"/>
          <w:sz w:val="24"/>
          <w:szCs w:val="24"/>
        </w:rPr>
        <w:t>. ГАРАНТИИ ПРАВ ПРОВЕРЯЕМЫХ ОРГАНОВ И ОРГАНИЗАЦИЙ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F95E6E">
        <w:rPr>
          <w:rFonts w:ascii="Times New Roman" w:hAnsi="Times New Roman" w:cs="Times New Roman"/>
          <w:sz w:val="24"/>
          <w:szCs w:val="24"/>
        </w:rPr>
        <w:t>3</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Акты, составленные Контрольным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этих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F95E6E">
        <w:rPr>
          <w:rFonts w:ascii="Times New Roman" w:hAnsi="Times New Roman" w:cs="Times New Roman"/>
          <w:sz w:val="24"/>
          <w:szCs w:val="24"/>
        </w:rPr>
        <w:t>4</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 xml:space="preserve">Проверяемые органы и организации и их должностные лица вправе обратиться с жалобой на действия (бездействие) Контрольного органа в Думу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p>
    <w:p w:rsidR="00D17E84"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w:t>
      </w:r>
      <w:r w:rsidR="00D17E84">
        <w:rPr>
          <w:rFonts w:ascii="Times New Roman" w:hAnsi="Times New Roman" w:cs="Times New Roman"/>
          <w:sz w:val="24"/>
          <w:szCs w:val="24"/>
        </w:rPr>
        <w:t>20</w:t>
      </w:r>
      <w:r w:rsidRPr="002673FA">
        <w:rPr>
          <w:rFonts w:ascii="Times New Roman" w:hAnsi="Times New Roman" w:cs="Times New Roman"/>
          <w:sz w:val="24"/>
          <w:szCs w:val="24"/>
        </w:rPr>
        <w:t xml:space="preserve">. ВЗАИМОДЕЙСТВИЕ КОНТРОЛЬНОГО ОРГАНА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ЗАТО СВОБОДНЫЙ С ГОСУДАРСТВЕННЫМИ И МУНИЦИПАЛЬНЫМИ ОРГАНАМИ</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F95E6E">
        <w:rPr>
          <w:rFonts w:ascii="Times New Roman" w:hAnsi="Times New Roman" w:cs="Times New Roman"/>
          <w:sz w:val="24"/>
          <w:szCs w:val="24"/>
        </w:rPr>
        <w:t>5</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 xml:space="preserve">Контрольный орган при осуществлении своей деятельности вправе взаимодействовать со Счетной палатой Свердловской области, с контрольно-счетными органами других субъектов Российской Федерации, муниципальных образований, расположенных на территории Свердловской области, а также со Счетной палатой Российской Федерации, с территориальными управлениями </w:t>
      </w:r>
      <w:r w:rsidRPr="002673FA">
        <w:rPr>
          <w:rFonts w:ascii="Times New Roman" w:hAnsi="Times New Roman" w:cs="Times New Roman"/>
          <w:sz w:val="24"/>
          <w:szCs w:val="24"/>
        </w:rPr>
        <w:lastRenderedPageBreak/>
        <w:t>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Контрольный орган вправе заключать с ними соглашения о сотрудничестве и взаимодействии.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F95E6E">
        <w:rPr>
          <w:rFonts w:ascii="Times New Roman" w:hAnsi="Times New Roman" w:cs="Times New Roman"/>
          <w:sz w:val="24"/>
          <w:szCs w:val="24"/>
        </w:rPr>
        <w:t>6</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F95E6E">
        <w:rPr>
          <w:rFonts w:ascii="Times New Roman" w:hAnsi="Times New Roman" w:cs="Times New Roman"/>
          <w:sz w:val="24"/>
          <w:szCs w:val="24"/>
        </w:rPr>
        <w:t>7</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В целях координации своей деятельности Контрольный орган и другие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рабочие органы.</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F95E6E">
        <w:rPr>
          <w:rFonts w:ascii="Times New Roman" w:hAnsi="Times New Roman" w:cs="Times New Roman"/>
          <w:sz w:val="24"/>
          <w:szCs w:val="24"/>
        </w:rPr>
        <w:t>8</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вправе обращаться в Счетную палату Свердловской области за заключением о соответствии деятельности Контрольного органа законодательству о внешнем муниципальном финансовом контроле и рекомендациями по повышению ее эффективности.</w:t>
      </w:r>
    </w:p>
    <w:p w:rsidR="002673FA" w:rsidRPr="002673FA" w:rsidRDefault="002673FA" w:rsidP="002673FA">
      <w:pPr>
        <w:spacing w:after="0" w:line="240" w:lineRule="auto"/>
        <w:ind w:firstLine="567"/>
        <w:rPr>
          <w:rFonts w:ascii="Times New Roman" w:hAnsi="Times New Roman" w:cs="Times New Roman"/>
          <w:sz w:val="24"/>
          <w:szCs w:val="24"/>
        </w:rPr>
      </w:pPr>
    </w:p>
    <w:p w:rsidR="00D17E84"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2</w:t>
      </w:r>
      <w:r w:rsidR="00D17E84">
        <w:rPr>
          <w:rFonts w:ascii="Times New Roman" w:hAnsi="Times New Roman" w:cs="Times New Roman"/>
          <w:sz w:val="24"/>
          <w:szCs w:val="24"/>
        </w:rPr>
        <w:t>1</w:t>
      </w:r>
      <w:r w:rsidRPr="002673FA">
        <w:rPr>
          <w:rFonts w:ascii="Times New Roman" w:hAnsi="Times New Roman" w:cs="Times New Roman"/>
          <w:sz w:val="24"/>
          <w:szCs w:val="24"/>
        </w:rPr>
        <w:t xml:space="preserve">. ОБЕСПЕЧЕНИЕ ДОСТУПА К ИНФОРМАЦИИ О ДЕЯТЕЛЬНОСТИ </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КОНТРОЛЬНОГО ОРГАНА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F95E6E">
        <w:rPr>
          <w:rFonts w:ascii="Times New Roman" w:hAnsi="Times New Roman" w:cs="Times New Roman"/>
          <w:sz w:val="24"/>
          <w:szCs w:val="24"/>
        </w:rPr>
        <w:t>9</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Контрольный орган в целях обеспечения доступа к информации о своей деятельности размещает на официальном сайте Контрольного органа в информационно-телекоммуникационной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80</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Контрольный орган ежегодно не позднее 1 марта представляет отчет о своей деятельности Думе городского округа. Указанный отчет опубликовывается в средствах массовой информации и размещается в информационно-телекоммуникационной сети «Интернет» только после его рассмотрения Думой городского округа.</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81</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Порядок опубликования в средствах массовой информации и размещения в информационно-телекоммуникационной сети «Интернет» информации о деятельности Контрольного органа осуществляется в соответствии с Регламентом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p>
    <w:p w:rsidR="00D17E84"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2</w:t>
      </w:r>
      <w:r w:rsidR="00D17E84">
        <w:rPr>
          <w:rFonts w:ascii="Times New Roman" w:hAnsi="Times New Roman" w:cs="Times New Roman"/>
          <w:sz w:val="24"/>
          <w:szCs w:val="24"/>
        </w:rPr>
        <w:t>2</w:t>
      </w:r>
      <w:r w:rsidRPr="002673FA">
        <w:rPr>
          <w:rFonts w:ascii="Times New Roman" w:hAnsi="Times New Roman" w:cs="Times New Roman"/>
          <w:sz w:val="24"/>
          <w:szCs w:val="24"/>
        </w:rPr>
        <w:t>. ФИНАНСОВОЕ ОБЕСПЕЧЕНИЕ ДЕЯТЕЛЬНОСТИ КОНТРОЛЬНОГО ОРГАНА</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82</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Финансовое обеспечение деятельности Контрольного органа предусматривается в объеме, позволяющем обеспечить осуществление возложенных на него полномочий.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Председателю Контрольного органа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Инспектору Контрольного органа предоставляются меры по материальному и социальному обеспечению, предусмотренные для муниципальных служащих.</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83</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Расходы на обеспечение деятельности Контрольного органа предусматриваются в местном бюджете отдельной строкой в соответствии с классификацией расходов бюджетов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8</w:t>
      </w:r>
      <w:r w:rsidR="00F95E6E">
        <w:rPr>
          <w:rFonts w:ascii="Times New Roman" w:hAnsi="Times New Roman" w:cs="Times New Roman"/>
          <w:sz w:val="24"/>
          <w:szCs w:val="24"/>
        </w:rPr>
        <w:t>4</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 за использованием Контрольным органом бюджетных средств и муниципального имущества осуществляется на основании решения Думы городского округа.</w:t>
      </w:r>
    </w:p>
    <w:p w:rsidR="00400BE8" w:rsidRPr="002673FA" w:rsidRDefault="00400BE8" w:rsidP="002673FA">
      <w:pPr>
        <w:spacing w:after="0" w:line="240" w:lineRule="auto"/>
        <w:ind w:firstLine="567"/>
        <w:rPr>
          <w:rFonts w:ascii="Times New Roman" w:hAnsi="Times New Roman" w:cs="Times New Roman"/>
          <w:sz w:val="24"/>
          <w:szCs w:val="24"/>
        </w:rPr>
      </w:pPr>
    </w:p>
    <w:sectPr w:rsidR="00400BE8" w:rsidRPr="002673FA" w:rsidSect="002673F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EB"/>
    <w:rsid w:val="002673FA"/>
    <w:rsid w:val="00400BE8"/>
    <w:rsid w:val="006A14ED"/>
    <w:rsid w:val="00770308"/>
    <w:rsid w:val="00976DEB"/>
    <w:rsid w:val="00D17E84"/>
    <w:rsid w:val="00D30A9B"/>
    <w:rsid w:val="00F425EA"/>
    <w:rsid w:val="00F56CF5"/>
    <w:rsid w:val="00F9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984B"/>
  <w15:chartTrackingRefBased/>
  <w15:docId w15:val="{05E5B6F9-A737-400A-AF2D-92903A87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B551-F6A6-4E2A-A872-ECB40C14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5093</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dc:creator>
  <cp:keywords/>
  <dc:description/>
  <cp:lastModifiedBy>Михайлов</cp:lastModifiedBy>
  <cp:revision>4</cp:revision>
  <dcterms:created xsi:type="dcterms:W3CDTF">2022-01-17T09:19:00Z</dcterms:created>
  <dcterms:modified xsi:type="dcterms:W3CDTF">2022-01-17T11:05:00Z</dcterms:modified>
</cp:coreProperties>
</file>